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3D45" w14:textId="77777777" w:rsidR="00B4124B" w:rsidRDefault="00B4124B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30598A" wp14:editId="6FE7C96A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904875" cy="904875"/>
            <wp:effectExtent l="19050" t="0" r="9525" b="0"/>
            <wp:wrapNone/>
            <wp:docPr id="1" name="Picture 7" descr="cid:B505A9F1-EB5C-4310-B567-03CC48081FEA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9cfc9e-0023-4151-9aa7-ccbb694fc807" descr="cid:B505A9F1-EB5C-4310-B567-03CC48081FEA@Home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93711" w14:textId="77777777" w:rsidR="00B4124B" w:rsidRDefault="00B4124B" w:rsidP="00816647">
      <w:pPr>
        <w:jc w:val="center"/>
        <w:rPr>
          <w:rFonts w:ascii="Garamond" w:hAnsi="Garamond"/>
          <w:sz w:val="28"/>
          <w:szCs w:val="28"/>
        </w:rPr>
      </w:pPr>
    </w:p>
    <w:p w14:paraId="52624717" w14:textId="77777777" w:rsidR="00B4124B" w:rsidRDefault="00B4124B" w:rsidP="00B4124B">
      <w:pPr>
        <w:pStyle w:val="NoSpacing"/>
      </w:pPr>
    </w:p>
    <w:p w14:paraId="1F4E2060" w14:textId="77777777" w:rsidR="006D7DF8" w:rsidRDefault="006C6D2B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6CFE2" wp14:editId="2E01EBFE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6772275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7C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0.85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"/>
            </w:pict>
          </mc:Fallback>
        </mc:AlternateContent>
      </w:r>
      <w:r w:rsidR="00816647">
        <w:rPr>
          <w:rFonts w:ascii="Garamond" w:hAnsi="Garamond"/>
          <w:sz w:val="28"/>
          <w:szCs w:val="28"/>
        </w:rPr>
        <w:t>GRADY COUNTY BOARD OF COMMISSIONERS</w:t>
      </w:r>
    </w:p>
    <w:p w14:paraId="133CCAF6" w14:textId="5F1F9953" w:rsidR="00816647" w:rsidRDefault="001B0D39" w:rsidP="0081664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June Duke-Knight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ED4E55">
        <w:rPr>
          <w:rFonts w:ascii="Garamond" w:hAnsi="Garamond"/>
          <w:sz w:val="20"/>
          <w:szCs w:val="20"/>
        </w:rPr>
        <w:t>Phillip Drew</w:t>
      </w:r>
      <w:r w:rsidR="00DB73D7">
        <w:rPr>
          <w:rFonts w:ascii="Garamond" w:hAnsi="Garamond"/>
          <w:sz w:val="20"/>
          <w:szCs w:val="20"/>
        </w:rPr>
        <w:t xml:space="preserve"> Vice Chair</w:t>
      </w:r>
      <w:r w:rsidR="00816647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ED4E55">
        <w:rPr>
          <w:rFonts w:ascii="Garamond" w:hAnsi="Garamond"/>
          <w:sz w:val="20"/>
          <w:szCs w:val="20"/>
        </w:rPr>
        <w:t xml:space="preserve">              </w:t>
      </w:r>
      <w:r w:rsidR="00816647">
        <w:rPr>
          <w:rFonts w:ascii="Garamond" w:hAnsi="Garamond"/>
          <w:sz w:val="20"/>
          <w:szCs w:val="20"/>
        </w:rPr>
        <w:t>Ray Prince</w:t>
      </w:r>
      <w:r w:rsidR="00816647">
        <w:rPr>
          <w:rFonts w:ascii="Garamond" w:hAnsi="Garamond"/>
          <w:sz w:val="20"/>
          <w:szCs w:val="20"/>
        </w:rPr>
        <w:br/>
        <w:t>District 1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E327E0">
        <w:rPr>
          <w:rFonts w:ascii="Garamond" w:hAnsi="Garamond"/>
          <w:sz w:val="20"/>
          <w:szCs w:val="20"/>
        </w:rPr>
        <w:t xml:space="preserve"> </w:t>
      </w:r>
      <w:r w:rsidR="00816647">
        <w:rPr>
          <w:rFonts w:ascii="Garamond" w:hAnsi="Garamond"/>
          <w:sz w:val="20"/>
          <w:szCs w:val="20"/>
        </w:rPr>
        <w:t>District 5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  <w:t xml:space="preserve">            </w:t>
      </w:r>
      <w:r w:rsidR="00E327E0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>District 2</w:t>
      </w:r>
    </w:p>
    <w:p w14:paraId="1E42E8CE" w14:textId="147C0FF9" w:rsidR="00816647" w:rsidRDefault="00816647" w:rsidP="0081664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</w:t>
      </w:r>
      <w:r w:rsidR="001C0A16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aye Copeland</w:t>
      </w:r>
      <w:r w:rsidR="00945E5F">
        <w:rPr>
          <w:rFonts w:ascii="Garamond" w:hAnsi="Garamond"/>
          <w:sz w:val="20"/>
          <w:szCs w:val="20"/>
        </w:rPr>
        <w:t>,</w:t>
      </w:r>
      <w:r w:rsidR="00DB73D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770E9">
        <w:rPr>
          <w:rFonts w:ascii="Garamond" w:hAnsi="Garamond"/>
          <w:sz w:val="20"/>
          <w:szCs w:val="20"/>
        </w:rPr>
        <w:t>J.C.</w:t>
      </w:r>
      <w:r w:rsidR="00E327E0">
        <w:rPr>
          <w:rFonts w:ascii="Garamond" w:hAnsi="Garamond"/>
          <w:sz w:val="20"/>
          <w:szCs w:val="20"/>
        </w:rPr>
        <w:t xml:space="preserve"> (Buddy) Johnson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Keith Moye</w:t>
      </w:r>
      <w:r w:rsidR="009828FD">
        <w:rPr>
          <w:rFonts w:ascii="Garamond" w:hAnsi="Garamond"/>
          <w:sz w:val="20"/>
          <w:szCs w:val="20"/>
        </w:rPr>
        <w:t>, Chair</w:t>
      </w:r>
      <w:r>
        <w:rPr>
          <w:rFonts w:ascii="Garamond" w:hAnsi="Garamond"/>
          <w:sz w:val="20"/>
          <w:szCs w:val="20"/>
        </w:rPr>
        <w:br/>
        <w:t>District 4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County Administrator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</w:t>
      </w:r>
      <w:r w:rsidR="00E327E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District 3</w:t>
      </w:r>
    </w:p>
    <w:p w14:paraId="767D74D5" w14:textId="45F8041E" w:rsidR="00DA1F6F" w:rsidRDefault="00DA1F6F" w:rsidP="00816647">
      <w:pPr>
        <w:rPr>
          <w:rFonts w:ascii="Garamond" w:hAnsi="Garamond"/>
          <w:sz w:val="20"/>
          <w:szCs w:val="20"/>
        </w:rPr>
      </w:pPr>
    </w:p>
    <w:p w14:paraId="56C2CCBD" w14:textId="543E8A67" w:rsidR="00DA1F6F" w:rsidRPr="00DA1F6F" w:rsidRDefault="00DA1F6F" w:rsidP="00DA1F6F">
      <w:pPr>
        <w:jc w:val="center"/>
        <w:rPr>
          <w:rFonts w:ascii="Garamond" w:hAnsi="Garamond"/>
          <w:b/>
          <w:bCs/>
          <w:sz w:val="28"/>
          <w:szCs w:val="28"/>
        </w:rPr>
      </w:pPr>
      <w:r w:rsidRPr="00DA1F6F">
        <w:rPr>
          <w:rFonts w:ascii="Garamond" w:hAnsi="Garamond"/>
          <w:b/>
          <w:bCs/>
          <w:sz w:val="28"/>
          <w:szCs w:val="28"/>
        </w:rPr>
        <w:t>REQUEST FOR PROPOSAL</w:t>
      </w:r>
    </w:p>
    <w:p w14:paraId="7E506782" w14:textId="6D9FDB1D" w:rsidR="00DA1F6F" w:rsidRDefault="00DA1F6F" w:rsidP="00816647">
      <w:pPr>
        <w:rPr>
          <w:rFonts w:ascii="Garamond" w:hAnsi="Garamond"/>
          <w:sz w:val="20"/>
          <w:szCs w:val="20"/>
        </w:rPr>
      </w:pPr>
    </w:p>
    <w:p w14:paraId="4FBD11D3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 xml:space="preserve">The Grady County Board of Commissioners are requesting proposals for a drone for use by the Grady County Board of Commissioners and the Grady County Lake Authority. </w:t>
      </w:r>
    </w:p>
    <w:p w14:paraId="2361A9EA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Questions concerning this project should be submitted via email no later than June 3, 2020 12:00 pm, Eastern Time Zone to:</w:t>
      </w:r>
    </w:p>
    <w:p w14:paraId="74C03CD0" w14:textId="77777777" w:rsidR="00DA1F6F" w:rsidRPr="002D3778" w:rsidRDefault="00DA1F6F" w:rsidP="00922DF3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Name  John White</w:t>
      </w:r>
    </w:p>
    <w:p w14:paraId="0DE9EA5B" w14:textId="77777777" w:rsidR="00DA1F6F" w:rsidRPr="002D3778" w:rsidRDefault="00DA1F6F" w:rsidP="00922DF3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Title  County Clerk</w:t>
      </w:r>
    </w:p>
    <w:p w14:paraId="61D06306" w14:textId="77777777" w:rsidR="00DA1F6F" w:rsidRPr="002D3778" w:rsidRDefault="00DA1F6F" w:rsidP="00922DF3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Email jwhite@gradyco.org</w:t>
      </w:r>
    </w:p>
    <w:p w14:paraId="1273BF57" w14:textId="77777777" w:rsidR="00DA1F6F" w:rsidRPr="002D3778" w:rsidRDefault="00DA1F6F" w:rsidP="00922DF3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Phone 229-377-1512</w:t>
      </w:r>
    </w:p>
    <w:p w14:paraId="7D801E21" w14:textId="77777777" w:rsidR="00DA1F6F" w:rsidRPr="00475DE6" w:rsidRDefault="00DA1F6F" w:rsidP="002D3778">
      <w:pPr>
        <w:spacing w:line="240" w:lineRule="auto"/>
        <w:rPr>
          <w:rFonts w:ascii="Arial Unicode MS" w:eastAsia="Arial Unicode MS" w:hAnsi="Arial Narrow" w:cs="Arial Unicode MS"/>
          <w:b/>
          <w:bCs/>
          <w:color w:val="000000" w:themeColor="text1"/>
        </w:rPr>
      </w:pPr>
      <w:r w:rsidRPr="00475DE6">
        <w:rPr>
          <w:rFonts w:ascii="Arial Unicode MS" w:eastAsia="Arial Unicode MS" w:hAnsi="Arial Narrow" w:cs="Arial Unicode MS"/>
          <w:b/>
          <w:bCs/>
          <w:color w:val="000000" w:themeColor="text1"/>
        </w:rPr>
        <w:t xml:space="preserve">To be considered responsive, proposals must be received as specified below no later than June 8, 2020, 5:00 pm, Eastern Time Zone.  </w:t>
      </w:r>
    </w:p>
    <w:p w14:paraId="3710DAAA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Proposals may be submitted via email to: John White, County Clerk, jwhite@gradyco.org (recommended)</w:t>
      </w:r>
    </w:p>
    <w:p w14:paraId="1CA17D35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(or) Please submit 02 sealed proposal copies and one electronic (flash drive) proposal copy to:</w:t>
      </w:r>
    </w:p>
    <w:p w14:paraId="7A4D1EBC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(Please label as Drone proposals)</w:t>
      </w:r>
    </w:p>
    <w:p w14:paraId="7BA1133F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Name John White</w:t>
      </w:r>
    </w:p>
    <w:p w14:paraId="6D6C48F3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Title  County Clerk, Grady County Board of Commissioners</w:t>
      </w:r>
    </w:p>
    <w:p w14:paraId="6E379639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Address 250 N Broad St Box 7 Cairo, GA 39828</w:t>
      </w:r>
    </w:p>
    <w:p w14:paraId="658B03F6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lastRenderedPageBreak/>
        <w:t>Email  jwhite@gradyco.org</w:t>
      </w:r>
    </w:p>
    <w:p w14:paraId="2123ECEE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color w:val="000000" w:themeColor="text1"/>
        </w:rPr>
        <w:t>Phone  229-377-1512</w:t>
      </w:r>
    </w:p>
    <w:p w14:paraId="7A4523E6" w14:textId="77777777" w:rsidR="00DA1F6F" w:rsidRPr="002D3778" w:rsidRDefault="00DA1F6F" w:rsidP="002D3778">
      <w:pPr>
        <w:spacing w:line="240" w:lineRule="auto"/>
        <w:rPr>
          <w:rFonts w:ascii="Arial Unicode MS" w:eastAsia="Arial Unicode MS" w:hAnsi="Arial Narrow" w:cs="Arial Unicode MS"/>
          <w:b/>
          <w:bCs/>
          <w:color w:val="000000" w:themeColor="text1"/>
        </w:rPr>
      </w:pPr>
      <w:r w:rsidRPr="002D3778">
        <w:rPr>
          <w:rFonts w:ascii="Arial Unicode MS" w:eastAsia="Arial Unicode MS" w:hAnsi="Arial Narrow" w:cs="Arial Unicode MS"/>
          <w:b/>
          <w:bCs/>
          <w:color w:val="000000" w:themeColor="text1"/>
        </w:rPr>
        <w:t>RFP Requirements</w:t>
      </w:r>
    </w:p>
    <w:p w14:paraId="497F2CA9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 xml:space="preserve"> Mavic 2 Enterprise Dual w/12MP 4K camera, FLIR thermal sensor, remote controller, battery, charger, 6 props, Speaker, Spotlight, Beacon, and hard carry case.  Also, includes one year of DJI Enterprise Shield Coverage which includes 2 Drone replacements for $249 and $289, respectively.</w:t>
      </w:r>
    </w:p>
    <w:p w14:paraId="2EE11DD9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Mavic 2 Enterprise Fly More Kit:  2 batteries, charging hub, car charger, 4 props and soft case.</w:t>
      </w:r>
    </w:p>
    <w:p w14:paraId="0D42C821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Mavic 2 Enterprise battery – with self-heating.</w:t>
      </w:r>
    </w:p>
    <w:p w14:paraId="5604599A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 xml:space="preserve"> 32 GB Micro SDHC card optimized for 4K UHD video.</w:t>
      </w:r>
    </w:p>
    <w:p w14:paraId="7FEE4AF3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SD/Micro SD to Standard Male USB Card Reader Adapter.</w:t>
      </w:r>
    </w:p>
    <w:p w14:paraId="73BE3C98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DJI Mavic Pro Tablet Mount (Black)</w:t>
      </w:r>
    </w:p>
    <w:p w14:paraId="642777D8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30” Drone Landing Pad – Waterproof, foldable Landing Mat for the Mavic 2 drones.  Includes case.</w:t>
      </w:r>
    </w:p>
    <w:p w14:paraId="592D9792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Custom Drone Training to include operational basics needed to do both inspections and mapping applications.</w:t>
      </w:r>
    </w:p>
    <w:p w14:paraId="451CB0C7" w14:textId="77777777" w:rsidR="00DA1F6F" w:rsidRPr="002D3778" w:rsidRDefault="00DA1F6F" w:rsidP="00DA1F6F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2D3778">
        <w:rPr>
          <w:color w:val="000000" w:themeColor="text1"/>
          <w:sz w:val="24"/>
          <w:szCs w:val="24"/>
        </w:rPr>
        <w:t>Include shipping and handling with insurance, software installation and setup.</w:t>
      </w:r>
    </w:p>
    <w:p w14:paraId="78B69BFB" w14:textId="77777777" w:rsidR="00DA1F6F" w:rsidRPr="00756203" w:rsidRDefault="00DA1F6F" w:rsidP="00DA1F6F">
      <w:pPr>
        <w:rPr>
          <w:color w:val="000000" w:themeColor="text1"/>
        </w:rPr>
      </w:pPr>
      <w:r>
        <w:rPr>
          <w:color w:val="000000" w:themeColor="text1"/>
        </w:rPr>
        <w:t>For consideration, please ensure that your proposal is submitted and received by the due date.</w:t>
      </w:r>
    </w:p>
    <w:p w14:paraId="28A5CF2A" w14:textId="77777777" w:rsidR="00DA1F6F" w:rsidRDefault="00DA1F6F" w:rsidP="00816647">
      <w:pPr>
        <w:rPr>
          <w:rFonts w:ascii="Garamond" w:hAnsi="Garamond"/>
          <w:sz w:val="20"/>
          <w:szCs w:val="20"/>
        </w:rPr>
      </w:pPr>
    </w:p>
    <w:sectPr w:rsidR="00DA1F6F" w:rsidSect="00816647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A5C9" w14:textId="77777777" w:rsidR="00E23A30" w:rsidRDefault="00E23A30" w:rsidP="00A53CFF">
      <w:pPr>
        <w:spacing w:after="0" w:line="240" w:lineRule="auto"/>
      </w:pPr>
      <w:r>
        <w:separator/>
      </w:r>
    </w:p>
  </w:endnote>
  <w:endnote w:type="continuationSeparator" w:id="0">
    <w:p w14:paraId="33B903DA" w14:textId="77777777" w:rsidR="00E23A30" w:rsidRDefault="00E23A30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5302" w14:textId="28AB2F78" w:rsidR="00A53CFF" w:rsidRDefault="006C6D2B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5F53E" wp14:editId="1CCE26A4">
              <wp:simplePos x="0" y="0"/>
              <wp:positionH relativeFrom="column">
                <wp:posOffset>-38100</wp:posOffset>
              </wp:positionH>
              <wp:positionV relativeFrom="paragraph">
                <wp:posOffset>266065</wp:posOffset>
              </wp:positionV>
              <wp:extent cx="6772275" cy="0"/>
              <wp:effectExtent l="9525" t="13335" r="952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CF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0.9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"/>
          </w:pict>
        </mc:Fallback>
      </mc:AlternateContent>
    </w:r>
    <w:r w:rsidR="008C18B5">
      <w:rPr>
        <w:rFonts w:ascii="Garamond" w:hAnsi="Garamond"/>
        <w:sz w:val="20"/>
        <w:szCs w:val="20"/>
      </w:rPr>
      <w:t xml:space="preserve">Gabriel </w:t>
    </w:r>
    <w:r w:rsidR="00B30EC9">
      <w:rPr>
        <w:rFonts w:ascii="Garamond" w:hAnsi="Garamond"/>
        <w:sz w:val="20"/>
        <w:szCs w:val="20"/>
      </w:rPr>
      <w:t xml:space="preserve">S. </w:t>
    </w:r>
    <w:r w:rsidR="008C18B5">
      <w:rPr>
        <w:rFonts w:ascii="Garamond" w:hAnsi="Garamond"/>
        <w:sz w:val="20"/>
        <w:szCs w:val="20"/>
      </w:rPr>
      <w:t xml:space="preserve">Ridley, </w:t>
    </w:r>
    <w:r w:rsidR="00B30EC9">
      <w:rPr>
        <w:rFonts w:ascii="Garamond" w:hAnsi="Garamond"/>
        <w:sz w:val="20"/>
        <w:szCs w:val="20"/>
      </w:rPr>
      <w:t>C</w:t>
    </w:r>
    <w:r w:rsidR="00A53CFF">
      <w:rPr>
        <w:rFonts w:ascii="Garamond" w:hAnsi="Garamond"/>
        <w:sz w:val="20"/>
        <w:szCs w:val="20"/>
      </w:rPr>
      <w:t>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1E7D95">
      <w:rPr>
        <w:rFonts w:ascii="Garamond" w:hAnsi="Garamond"/>
        <w:sz w:val="20"/>
        <w:szCs w:val="20"/>
      </w:rPr>
      <w:t xml:space="preserve">          </w:t>
    </w:r>
    <w:r w:rsidR="006B08E4">
      <w:rPr>
        <w:rFonts w:ascii="Garamond" w:hAnsi="Garamond"/>
        <w:sz w:val="20"/>
        <w:szCs w:val="20"/>
      </w:rPr>
      <w:t>HR Director</w:t>
    </w:r>
    <w:r w:rsidR="001E7D95">
      <w:rPr>
        <w:rFonts w:ascii="Garamond" w:hAnsi="Garamond"/>
        <w:sz w:val="20"/>
        <w:szCs w:val="20"/>
      </w:rPr>
      <w:t xml:space="preserve">, </w:t>
    </w:r>
    <w:r w:rsidR="001C0A16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tab/>
    </w:r>
    <w:r w:rsidR="001E7D95">
      <w:rPr>
        <w:rFonts w:ascii="Garamond" w:hAnsi="Garamond"/>
        <w:sz w:val="20"/>
        <w:szCs w:val="20"/>
      </w:rPr>
      <w:t xml:space="preserve">                     </w:t>
    </w:r>
    <w:r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</w:t>
    </w:r>
    <w:r>
      <w:rPr>
        <w:rFonts w:ascii="Garamond" w:hAnsi="Garamond"/>
        <w:sz w:val="20"/>
        <w:szCs w:val="20"/>
      </w:rPr>
      <w:t>.</w:t>
    </w:r>
    <w:r w:rsidR="00FA7470">
      <w:rPr>
        <w:rFonts w:ascii="Garamond" w:hAnsi="Garamond"/>
        <w:sz w:val="20"/>
        <w:szCs w:val="20"/>
      </w:rPr>
      <w:t xml:space="preserve"> Murkerson</w:t>
    </w:r>
  </w:p>
  <w:p w14:paraId="785648C4" w14:textId="5EBE1200" w:rsidR="00A53CFF" w:rsidRPr="00816647" w:rsidRDefault="00A53CFF" w:rsidP="00A53CFF">
    <w:pPr>
      <w:rPr>
        <w:rFonts w:ascii="Garamond" w:hAnsi="Garamond"/>
        <w:sz w:val="28"/>
        <w:szCs w:val="28"/>
      </w:rPr>
    </w:pPr>
    <w:r>
      <w:rPr>
        <w:rFonts w:ascii="Garamond" w:hAnsi="Garamond"/>
        <w:sz w:val="24"/>
        <w:szCs w:val="24"/>
      </w:rPr>
      <w:t xml:space="preserve">250 NORTH BROAD </w:t>
    </w:r>
    <w:r w:rsidR="00B30EC9">
      <w:rPr>
        <w:rFonts w:ascii="Garamond" w:hAnsi="Garamond"/>
        <w:sz w:val="24"/>
        <w:szCs w:val="24"/>
      </w:rPr>
      <w:t>STREET •</w:t>
    </w:r>
    <w:r>
      <w:rPr>
        <w:rFonts w:ascii="Garamond" w:hAnsi="Garamond"/>
        <w:sz w:val="24"/>
        <w:szCs w:val="24"/>
      </w:rPr>
      <w:t xml:space="preserve">  BOX 7  •  CAIRO, GEORGIA 39828  •  P: 229.377.1512  •  F: 229.377.1039</w:t>
    </w:r>
  </w:p>
  <w:p w14:paraId="21328DA0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2BF4" w14:textId="77777777" w:rsidR="00E23A30" w:rsidRDefault="00E23A30" w:rsidP="00A53CFF">
      <w:pPr>
        <w:spacing w:after="0" w:line="240" w:lineRule="auto"/>
      </w:pPr>
      <w:r>
        <w:separator/>
      </w:r>
    </w:p>
  </w:footnote>
  <w:footnote w:type="continuationSeparator" w:id="0">
    <w:p w14:paraId="00E68233" w14:textId="77777777" w:rsidR="00E23A30" w:rsidRDefault="00E23A30" w:rsidP="00A5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432"/>
    <w:multiLevelType w:val="hybridMultilevel"/>
    <w:tmpl w:val="A11A0336"/>
    <w:lvl w:ilvl="0" w:tplc="9A62427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0003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BAC66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7AC52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6F8F1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7BE39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5612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2B29C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84E6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1C7"/>
    <w:multiLevelType w:val="hybridMultilevel"/>
    <w:tmpl w:val="D42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0430"/>
    <w:multiLevelType w:val="multilevel"/>
    <w:tmpl w:val="A54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15818"/>
    <w:multiLevelType w:val="hybridMultilevel"/>
    <w:tmpl w:val="B226C7C8"/>
    <w:lvl w:ilvl="0" w:tplc="BC7C65A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9CC4C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A67A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18CF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FE27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7DCE6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15A02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9CE18A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700827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D0324"/>
    <w:multiLevelType w:val="hybridMultilevel"/>
    <w:tmpl w:val="744E34E6"/>
    <w:lvl w:ilvl="0" w:tplc="B8AC379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EEB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E842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1A430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6C7D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7E4F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01EA4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9F85F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FED7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5FFA"/>
    <w:multiLevelType w:val="hybridMultilevel"/>
    <w:tmpl w:val="A0926852"/>
    <w:lvl w:ilvl="0" w:tplc="A738BE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EAC2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29620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DC4D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720F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69000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E083D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6B2E1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4CEB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B408F"/>
    <w:multiLevelType w:val="multilevel"/>
    <w:tmpl w:val="5D4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87A80"/>
    <w:multiLevelType w:val="hybridMultilevel"/>
    <w:tmpl w:val="B120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622"/>
    <w:multiLevelType w:val="hybridMultilevel"/>
    <w:tmpl w:val="DD36FAD2"/>
    <w:lvl w:ilvl="0" w:tplc="F4DAEA3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C096C5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6C91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421A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FCE4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6083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1A80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162C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ADE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96050"/>
    <w:multiLevelType w:val="hybridMultilevel"/>
    <w:tmpl w:val="FD4CD6D0"/>
    <w:lvl w:ilvl="0" w:tplc="ED1013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5B90"/>
    <w:multiLevelType w:val="hybridMultilevel"/>
    <w:tmpl w:val="FFA05D0E"/>
    <w:lvl w:ilvl="0" w:tplc="7512ADD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7617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E4649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AA36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0E80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65AFB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E2B8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DCD7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89CFA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3550F3"/>
    <w:multiLevelType w:val="hybridMultilevel"/>
    <w:tmpl w:val="9ACA9FBC"/>
    <w:lvl w:ilvl="0" w:tplc="60981B0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F2B7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CCC0A1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925A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1CDD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8F3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DA26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0E88C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0D69F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701497"/>
    <w:multiLevelType w:val="hybridMultilevel"/>
    <w:tmpl w:val="C65AF648"/>
    <w:lvl w:ilvl="0" w:tplc="ED6A8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11861"/>
    <w:rsid w:val="00015EE0"/>
    <w:rsid w:val="00023A2A"/>
    <w:rsid w:val="000320A3"/>
    <w:rsid w:val="00056E36"/>
    <w:rsid w:val="00071DE2"/>
    <w:rsid w:val="000770E9"/>
    <w:rsid w:val="000956AA"/>
    <w:rsid w:val="00097EDE"/>
    <w:rsid w:val="000C1ACA"/>
    <w:rsid w:val="000C30E0"/>
    <w:rsid w:val="000C36B0"/>
    <w:rsid w:val="000D0557"/>
    <w:rsid w:val="000D2F2E"/>
    <w:rsid w:val="000D6212"/>
    <w:rsid w:val="0010372B"/>
    <w:rsid w:val="001201BE"/>
    <w:rsid w:val="00124E63"/>
    <w:rsid w:val="0013569A"/>
    <w:rsid w:val="0014498F"/>
    <w:rsid w:val="00160187"/>
    <w:rsid w:val="00167FB7"/>
    <w:rsid w:val="00187953"/>
    <w:rsid w:val="001B0D39"/>
    <w:rsid w:val="001C0A16"/>
    <w:rsid w:val="001D6B24"/>
    <w:rsid w:val="001E7D95"/>
    <w:rsid w:val="001F766B"/>
    <w:rsid w:val="002015C8"/>
    <w:rsid w:val="0020629D"/>
    <w:rsid w:val="00216729"/>
    <w:rsid w:val="00217AA8"/>
    <w:rsid w:val="0023163B"/>
    <w:rsid w:val="00240487"/>
    <w:rsid w:val="002454CC"/>
    <w:rsid w:val="002468D4"/>
    <w:rsid w:val="00252EE6"/>
    <w:rsid w:val="00283793"/>
    <w:rsid w:val="00287576"/>
    <w:rsid w:val="0029259D"/>
    <w:rsid w:val="002C2F0A"/>
    <w:rsid w:val="002C514D"/>
    <w:rsid w:val="002D3778"/>
    <w:rsid w:val="002F1EF9"/>
    <w:rsid w:val="00333E40"/>
    <w:rsid w:val="00336421"/>
    <w:rsid w:val="00350F10"/>
    <w:rsid w:val="003560D0"/>
    <w:rsid w:val="00362CB0"/>
    <w:rsid w:val="003654BB"/>
    <w:rsid w:val="00375ACB"/>
    <w:rsid w:val="003A5FEA"/>
    <w:rsid w:val="003C283A"/>
    <w:rsid w:val="003D2113"/>
    <w:rsid w:val="003E0C13"/>
    <w:rsid w:val="003E4551"/>
    <w:rsid w:val="004175A3"/>
    <w:rsid w:val="00420158"/>
    <w:rsid w:val="0043000C"/>
    <w:rsid w:val="00446043"/>
    <w:rsid w:val="00472FCE"/>
    <w:rsid w:val="00475DE6"/>
    <w:rsid w:val="0047612B"/>
    <w:rsid w:val="004C233F"/>
    <w:rsid w:val="004D1053"/>
    <w:rsid w:val="004D3A86"/>
    <w:rsid w:val="004F4AA3"/>
    <w:rsid w:val="00510020"/>
    <w:rsid w:val="00513A7C"/>
    <w:rsid w:val="00533405"/>
    <w:rsid w:val="0055050E"/>
    <w:rsid w:val="005800D4"/>
    <w:rsid w:val="0058284A"/>
    <w:rsid w:val="00582B2A"/>
    <w:rsid w:val="0058559C"/>
    <w:rsid w:val="00596E36"/>
    <w:rsid w:val="005B6B65"/>
    <w:rsid w:val="005D2CDF"/>
    <w:rsid w:val="0063200E"/>
    <w:rsid w:val="00651CEA"/>
    <w:rsid w:val="00681BF7"/>
    <w:rsid w:val="00695D1A"/>
    <w:rsid w:val="006B08E4"/>
    <w:rsid w:val="006B2711"/>
    <w:rsid w:val="006C46C9"/>
    <w:rsid w:val="006C523F"/>
    <w:rsid w:val="006C6D2B"/>
    <w:rsid w:val="006D7DF8"/>
    <w:rsid w:val="00701B06"/>
    <w:rsid w:val="007524EF"/>
    <w:rsid w:val="00753106"/>
    <w:rsid w:val="00775225"/>
    <w:rsid w:val="007A0A20"/>
    <w:rsid w:val="007A551B"/>
    <w:rsid w:val="007A7B06"/>
    <w:rsid w:val="007F2F3D"/>
    <w:rsid w:val="007F5532"/>
    <w:rsid w:val="00805C50"/>
    <w:rsid w:val="00816647"/>
    <w:rsid w:val="00833F69"/>
    <w:rsid w:val="00837188"/>
    <w:rsid w:val="00843C64"/>
    <w:rsid w:val="0084594C"/>
    <w:rsid w:val="00854792"/>
    <w:rsid w:val="00862657"/>
    <w:rsid w:val="00877220"/>
    <w:rsid w:val="008C18B5"/>
    <w:rsid w:val="00907084"/>
    <w:rsid w:val="00912452"/>
    <w:rsid w:val="00922DF3"/>
    <w:rsid w:val="00924FE0"/>
    <w:rsid w:val="00930C74"/>
    <w:rsid w:val="00945E5F"/>
    <w:rsid w:val="009575B9"/>
    <w:rsid w:val="0096366A"/>
    <w:rsid w:val="00965C6F"/>
    <w:rsid w:val="0097427C"/>
    <w:rsid w:val="009828FD"/>
    <w:rsid w:val="00997C7E"/>
    <w:rsid w:val="009C4AE8"/>
    <w:rsid w:val="009D600D"/>
    <w:rsid w:val="009E6E2C"/>
    <w:rsid w:val="009F65DF"/>
    <w:rsid w:val="00A33D70"/>
    <w:rsid w:val="00A342DA"/>
    <w:rsid w:val="00A46970"/>
    <w:rsid w:val="00A53CFF"/>
    <w:rsid w:val="00A661AA"/>
    <w:rsid w:val="00A75FCD"/>
    <w:rsid w:val="00A81D56"/>
    <w:rsid w:val="00A92B6D"/>
    <w:rsid w:val="00A93124"/>
    <w:rsid w:val="00AC1B49"/>
    <w:rsid w:val="00AD6710"/>
    <w:rsid w:val="00AE741C"/>
    <w:rsid w:val="00B02078"/>
    <w:rsid w:val="00B10B22"/>
    <w:rsid w:val="00B11788"/>
    <w:rsid w:val="00B12E8E"/>
    <w:rsid w:val="00B203F6"/>
    <w:rsid w:val="00B30EC9"/>
    <w:rsid w:val="00B34AFE"/>
    <w:rsid w:val="00B4124B"/>
    <w:rsid w:val="00B55B1A"/>
    <w:rsid w:val="00B72CB3"/>
    <w:rsid w:val="00BA1388"/>
    <w:rsid w:val="00BB0299"/>
    <w:rsid w:val="00BE0411"/>
    <w:rsid w:val="00C164EC"/>
    <w:rsid w:val="00C20984"/>
    <w:rsid w:val="00C514A9"/>
    <w:rsid w:val="00C60867"/>
    <w:rsid w:val="00C63E5B"/>
    <w:rsid w:val="00C74797"/>
    <w:rsid w:val="00C75EB9"/>
    <w:rsid w:val="00C8337C"/>
    <w:rsid w:val="00CB4356"/>
    <w:rsid w:val="00CE1984"/>
    <w:rsid w:val="00D070F0"/>
    <w:rsid w:val="00D27D69"/>
    <w:rsid w:val="00D504B0"/>
    <w:rsid w:val="00D91B97"/>
    <w:rsid w:val="00DA1B2A"/>
    <w:rsid w:val="00DA1F6F"/>
    <w:rsid w:val="00DA5FFE"/>
    <w:rsid w:val="00DB73D7"/>
    <w:rsid w:val="00E23A30"/>
    <w:rsid w:val="00E327E0"/>
    <w:rsid w:val="00E43A33"/>
    <w:rsid w:val="00E8433A"/>
    <w:rsid w:val="00E914A8"/>
    <w:rsid w:val="00ED4E55"/>
    <w:rsid w:val="00F232E3"/>
    <w:rsid w:val="00F40615"/>
    <w:rsid w:val="00F412A1"/>
    <w:rsid w:val="00F51A7A"/>
    <w:rsid w:val="00F7161A"/>
    <w:rsid w:val="00F7345E"/>
    <w:rsid w:val="00F74DE4"/>
    <w:rsid w:val="00F81E17"/>
    <w:rsid w:val="00F963E3"/>
    <w:rsid w:val="00F96A19"/>
    <w:rsid w:val="00FA14C6"/>
    <w:rsid w:val="00FA7470"/>
    <w:rsid w:val="00FB1478"/>
    <w:rsid w:val="00FC732C"/>
    <w:rsid w:val="00FD15ED"/>
    <w:rsid w:val="00FD5122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559409"/>
  <w15:docId w15:val="{24BBBE6D-F8C8-46D5-8ED6-9E2F6FA9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B505A9F1-EB5C-4310-B567-03CC48081FEA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959D-2C8F-4D56-9765-9558BDA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Tobar</dc:creator>
  <cp:lastModifiedBy>John White</cp:lastModifiedBy>
  <cp:revision>8</cp:revision>
  <cp:lastPrinted>2019-01-22T18:05:00Z</cp:lastPrinted>
  <dcterms:created xsi:type="dcterms:W3CDTF">2020-05-21T14:26:00Z</dcterms:created>
  <dcterms:modified xsi:type="dcterms:W3CDTF">2020-05-21T14:30:00Z</dcterms:modified>
</cp:coreProperties>
</file>